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6F" w:rsidRPr="006F5C17" w:rsidRDefault="006F5C17" w:rsidP="0062256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</w:pPr>
      <w:r w:rsidRPr="006F5C17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Детская оздоровительная кампания</w:t>
      </w:r>
      <w:r w:rsidR="0062256F" w:rsidRPr="00820BE4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 xml:space="preserve"> 2021</w:t>
      </w:r>
    </w:p>
    <w:p w:rsidR="006F5C17" w:rsidRPr="00004C89" w:rsidRDefault="0062256F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</w:t>
      </w:r>
      <w:r w:rsidR="006F5C17" w:rsidRPr="006F5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родители! </w:t>
      </w:r>
    </w:p>
    <w:p w:rsidR="0062256F" w:rsidRDefault="0062256F" w:rsidP="006F5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5C17" w:rsidRPr="006F5C17" w:rsidRDefault="0062256F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Внесенными изменениями в Указ Губернатора Архангельской области 17 марта 2020 г.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(COVID-2019)»  разрешен отдых и оздоровление детей, в летний каникулярный период в лагерях стационарного типа с круглосуточным пребыванием, в лагерях с дневным пребыванием детей, расположенных на территории нашей </w:t>
      </w:r>
      <w:r w:rsidR="006F5C17" w:rsidRPr="00622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области, а также разрешен отдых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в организациях отдыха, расположенных за пределами Архангельской области.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04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 Ваше внимание, что под запретом остаются лагеря палаточного типа.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04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меры социальной поддержки в сфере отдыха и оздоровления детей определены </w:t>
      </w:r>
      <w:hyperlink r:id="rId8" w:history="1">
        <w:r w:rsidR="006F5C17" w:rsidRPr="0062256F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областным законом от 30 сентября 2011 года № 326-24-ОЗ «Об организации и обеспечении отдыха, оздоровления и занятости детей»</w:t>
        </w:r>
      </w:hyperlink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Порядок организации мероприятий, направленных на отдых и оздоровление детей, а также основные направления расходования средств областного бюджета определены </w:t>
      </w:r>
      <w:hyperlink r:id="rId9" w:history="1">
        <w:r w:rsidR="006F5C17" w:rsidRPr="0062256F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постановлением Правительства Архангельской области от 21 февраля 2017 года № 85-пп «О мерах по реализации областного закона «Об организации и обеспечении отдыха, оздоровления и занятости детей»</w:t>
        </w:r>
      </w:hyperlink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04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(законным представителям) выдаются сертификаты на полную (частичную) оплату путевок (а детям, находящимся в трудной жизненной ситуации, дополнительно выдаются сертификаты на оплату части проезда и сопровождения к месту отдыха и обратно в составе организованной группы), которые возможно будет реализовать в организациях отдыха детей и их оздоровления, включенных в </w:t>
      </w:r>
      <w:hyperlink r:id="rId10" w:history="1">
        <w:r w:rsidR="006F5C17" w:rsidRPr="0062256F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ПЕРЕЧЕНЬ организаций и индивидуальных предпринимателей, организующих отдых и оздоровление детей с полной (частичной) оплатой за счет средств областного бюджета</w:t>
        </w:r>
      </w:hyperlink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– Перечень лагерей). Таким образом, право выбора организации отдыха детей и их оздоровления закрепляется за законным представителем ребенка, что будет способствовать развитию конкурентной среды на рынке детского отдыха и повышению качества предоставляемых услуг.</w:t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F5C17"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F5C17" w:rsidRPr="009C18A9" w:rsidRDefault="006F5C17" w:rsidP="006F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20B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Алгоритм действий родителей:</w:t>
      </w:r>
    </w:p>
    <w:p w:rsidR="00820BE4" w:rsidRPr="009C18A9" w:rsidRDefault="00820BE4" w:rsidP="006F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</w:pPr>
    </w:p>
    <w:p w:rsidR="006F5C17" w:rsidRPr="006F5C17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Определиться с лагерем / санаторием (</w:t>
      </w:r>
      <w:hyperlink r:id="rId11" w:history="1">
        <w:r w:rsidRPr="0062256F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из Перечня</w:t>
        </w:r>
      </w:hyperlink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лагерей, который публикуется </w:t>
      </w:r>
      <w:r w:rsidRPr="006F5C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сайте министерства труда, занятости и социального развития Архангельской области</w:t>
      </w:r>
      <w:r w:rsidR="001B0B54" w:rsidRPr="001B0B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hyperlink r:id="rId12" w:history="1">
        <w:r w:rsidR="001B0B54" w:rsidRPr="004141D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https://arhzan.ru/</w:t>
        </w:r>
      </w:hyperlink>
      <w:r w:rsidR="001B0B54" w:rsidRPr="001B0B5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6F5C1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)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заключить договор с понравившейся организацией отдыха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обратиться в ОСЗН / в МО с заявлением и пакетом документов*.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минимальный пакет документов будет включать: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копию паспорта родителя;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копию свидетельства о рождении или копию паспорта ребенка, достигшего возраста 14 лет;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 документ об обучении ребенка в общеобразовательной организации или о зачислении 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его на обучение в общеобразовательную организацию;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копию договора, зак</w:t>
      </w:r>
      <w:r w:rsidRPr="00622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юченного с организацией отдыха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B0B54" w:rsidRPr="001B0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семья претендует на получение сертификата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(не более 2-х прожиточных минимумов на 1 члена семьи) и другие.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 течение 20 дней с даты получения сертификата необходимо предоставить сертификат в организацию отдыха, с которой заключен договор.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Оплатить свою часть путевки, проезда и остальных расходов, связанных с отправкой в организацию отдыха (горячее питание в пути, страховку и прочие).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Пройти с ребенком медицинскую комиссию (важный момент, чтобы не было «неожиданностей» на этапе подготовки в выезду в лагерь – 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Вовремя прибыть в пункт формирования организованной группы детей, следующих централизованно к месту отдыха или вовремя привезти ребенка в организацию отдыха – в случае самостоятельного заезда.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Вовремя встретить ребенка по прибытии 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Важный момент: родители должны понимать, что они являются потребителями услуг и вправе осуществлять родительский контроль за качеством их предоставления.</w:t>
      </w:r>
    </w:p>
    <w:p w:rsidR="006F5C17" w:rsidRPr="006F5C17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5C17" w:rsidRPr="006F5C17" w:rsidRDefault="006F5C17" w:rsidP="008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Размеры полной или частичной оплаты путевки за счет средств областного бюджета</w:t>
      </w:r>
      <w:r w:rsidRPr="006F5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(размер оплаты по сертификату за один день пребывания, руб.), установленные на 2021 год.</w:t>
      </w:r>
    </w:p>
    <w:p w:rsidR="006F5C17" w:rsidRPr="006F5C17" w:rsidRDefault="006F5C17" w:rsidP="006F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82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1358"/>
        <w:gridCol w:w="923"/>
        <w:gridCol w:w="1205"/>
        <w:gridCol w:w="1323"/>
        <w:gridCol w:w="756"/>
      </w:tblGrid>
      <w:tr w:rsidR="006F5C17" w:rsidRPr="006F5C17" w:rsidTr="00820BE4">
        <w:trPr>
          <w:jc w:val="center"/>
        </w:trPr>
        <w:tc>
          <w:tcPr>
            <w:tcW w:w="3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организации отдыха детей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их оздоровления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/   вид смены</w:t>
            </w:r>
          </w:p>
        </w:tc>
        <w:tc>
          <w:tcPr>
            <w:tcW w:w="70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отдыха и оздоровления детей, расположенные</w:t>
            </w:r>
          </w:p>
        </w:tc>
      </w:tr>
      <w:tr w:rsidR="006F5C17" w:rsidRPr="006F5C17" w:rsidTr="00820B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территории Архангельской области, а также организации, осуществляющие свою основную деятельность на территории Архангельской области и имеющие обособленные структурные подразделения на территории других субъектов РФ</w:t>
            </w:r>
          </w:p>
        </w:tc>
        <w:tc>
          <w:tcPr>
            <w:tcW w:w="3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территории</w:t>
            </w:r>
          </w:p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других субъектов РФ</w:t>
            </w:r>
          </w:p>
        </w:tc>
      </w:tr>
      <w:tr w:rsidR="006F5C17" w:rsidRPr="006F5C17" w:rsidTr="00820BE4">
        <w:trPr>
          <w:trHeight w:val="32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категориям семей:</w:t>
            </w:r>
          </w:p>
        </w:tc>
        <w:tc>
          <w:tcPr>
            <w:tcW w:w="3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категориям семей:</w:t>
            </w:r>
          </w:p>
        </w:tc>
      </w:tr>
      <w:tr w:rsidR="006F5C17" w:rsidRPr="006F5C17" w:rsidTr="00820B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трудная жизненная ситуация*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льгот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трудная жизненная ситуация*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льготные категории**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льгот</w:t>
            </w:r>
          </w:p>
        </w:tc>
      </w:tr>
      <w:tr w:rsidR="006F5C17" w:rsidRPr="006F5C17" w:rsidTr="00820BE4">
        <w:trPr>
          <w:jc w:val="center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Стационарные/ смена «Мать и Дитя»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985 руб.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920 руб.</w:t>
            </w:r>
          </w:p>
        </w:tc>
      </w:tr>
      <w:tr w:rsidR="006F5C17" w:rsidRPr="006F5C17" w:rsidTr="00820BE4">
        <w:trPr>
          <w:jc w:val="center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Стационарные смены/ ОЗДОРОВИТЕЛЬНЫЕ /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ОТДЫХА и ДОСУГА                  (не более 21 дня)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1 136 руб.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796 руб.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1 045 руб.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732 руб.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627 руб.</w:t>
            </w:r>
          </w:p>
        </w:tc>
      </w:tr>
      <w:tr w:rsidR="006F5C17" w:rsidRPr="006F5C17" w:rsidTr="00820BE4">
        <w:trPr>
          <w:jc w:val="center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Лагеря палаточного типа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954 руб.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668 руб.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F5C17" w:rsidRPr="006F5C17" w:rsidTr="00820BE4">
        <w:trPr>
          <w:jc w:val="center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Лагеря труда и отдыха для подростков с круглосуточным пребыванием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1 136 руб.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796 руб.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6F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F5C17" w:rsidRPr="006F5C17" w:rsidRDefault="006F5C17" w:rsidP="006F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5C17" w:rsidRPr="006F5C17" w:rsidRDefault="006F5C17" w:rsidP="008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Размеры полной или частичной оплаты за счет средств областного бюджета стоимости проезда</w:t>
      </w:r>
      <w:r w:rsidRPr="006F5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услуг сопровождения </w:t>
      </w: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для детей, находящихся в трудной жизненной ситуации</w:t>
      </w: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установленные на 2021 год.</w:t>
      </w:r>
    </w:p>
    <w:p w:rsidR="006F5C17" w:rsidRPr="006F5C17" w:rsidRDefault="006F5C17" w:rsidP="008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36" w:rightFromText="36" w:vertAnchor="text" w:tblpXSpec="center"/>
        <w:tblW w:w="8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7"/>
        <w:gridCol w:w="2102"/>
        <w:gridCol w:w="3233"/>
      </w:tblGrid>
      <w:tr w:rsidR="006F5C17" w:rsidRPr="006F5C17" w:rsidTr="00820BE4">
        <w:trPr>
          <w:trHeight w:val="647"/>
        </w:trPr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детей, находящихся в трудной жизненной ситуации: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отдыха и оздоровления детей, расположенные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225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на территории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225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Архангельской области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отдыха и оздоровления детей, расположенные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225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на территории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225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других субъектов РФ</w:t>
            </w:r>
          </w:p>
        </w:tc>
      </w:tr>
      <w:tr w:rsidR="006F5C17" w:rsidRPr="006F5C17" w:rsidTr="00820BE4">
        <w:trPr>
          <w:trHeight w:val="220"/>
        </w:trPr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оплаты стоимости ПРОЕЗДА к месту отдыха и оздоровления детей 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 составе организованной группы и обратно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100 процентов стоимости проездных документов (билетов),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не более 904 руб.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100 процентов стоимости проездных документов (билетов),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не более 2 261 руб.</w:t>
            </w:r>
          </w:p>
        </w:tc>
      </w:tr>
      <w:tr w:rsidR="006F5C17" w:rsidRPr="006F5C17" w:rsidTr="00820BE4">
        <w:trPr>
          <w:trHeight w:val="264"/>
        </w:trPr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оплаты стоимости УСЛУГ ЛИЦ, СОПРОВОЖДАЮЩИХ детей к месту их отдыха и оздоровления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 составе организованной группы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детей и обратно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размере 100 процентов стоимости услуг лиц, сопровождающих детей,</w:t>
            </w: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не более 485 руб.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F5C17" w:rsidRPr="006F5C17" w:rsidRDefault="006F5C17" w:rsidP="0082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размере 100 процентов стоимости услуг лиц, сопровождающих детей, но не более 1 290 руб.</w:t>
            </w:r>
          </w:p>
        </w:tc>
      </w:tr>
    </w:tbl>
    <w:p w:rsidR="006F5C17" w:rsidRPr="006F5C17" w:rsidRDefault="006F5C17" w:rsidP="0082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17" w:rsidRPr="0062256F" w:rsidRDefault="006F5C17" w:rsidP="00820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F5C17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C89" w:rsidRDefault="00004C89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C89" w:rsidRDefault="00004C89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C89" w:rsidRDefault="00004C89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C89" w:rsidRPr="0062256F" w:rsidRDefault="00004C89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5C17" w:rsidRPr="0062256F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256F" w:rsidRPr="00820BE4" w:rsidRDefault="006F5C17" w:rsidP="00820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u w:val="single"/>
          <w:lang w:eastAsia="ru-RU"/>
        </w:rPr>
        <w:t>*Дети, находящиеся в трудной жизненной ситуации: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 дети, оставшиеся без попечения родителей; дети-инвалиды; дети с ограниченными возможностями здоровья,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проживающие в малоимущих семьях; дети с отклонениями в поведении.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br/>
        <w:t> 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br/>
        <w:t>**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u w:val="single"/>
          <w:lang w:eastAsia="ru-RU"/>
        </w:rPr>
        <w:t>Льготные категории: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 дети из многодетных семей; дети-призеры олимпиад, фестивалей, конкурсов; дети из семей, в которых совокупный доход на одного члена семьи не превышает двух величин прожиточного минимума на душу населения.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br/>
      </w:r>
    </w:p>
    <w:p w:rsidR="00820BE4" w:rsidRPr="009C18A9" w:rsidRDefault="00820BE4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820BE4" w:rsidRPr="009C18A9" w:rsidRDefault="00820BE4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820BE4" w:rsidRPr="009C18A9" w:rsidRDefault="00820BE4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6F5C17" w:rsidRPr="006F5C17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820BE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За СЕРТИФИКАТОМ на оплату путевки</w:t>
      </w:r>
    </w:p>
    <w:p w:rsidR="006F5C17" w:rsidRPr="006F5C17" w:rsidRDefault="006F5C17" w:rsidP="006F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 оздоровительные смены, смены отдыха и досуга (не более 21 дня),</w:t>
      </w:r>
    </w:p>
    <w:p w:rsidR="006F5C17" w:rsidRPr="006F5C17" w:rsidRDefault="006F5C17" w:rsidP="006F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 лагеря палаточного типа,</w:t>
      </w:r>
    </w:p>
    <w:p w:rsidR="006F5C17" w:rsidRPr="006F5C17" w:rsidRDefault="006F5C17" w:rsidP="006F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 лагеря труда и отдыха для подростков с круглосуточным пребыванием</w:t>
      </w:r>
    </w:p>
    <w:p w:rsidR="006F5C17" w:rsidRPr="006F5C17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2256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необходимо обращаться в органы местного самоуправления муниципальных образований Архангельской области (МО), </w:t>
      </w:r>
      <w:r w:rsidRPr="006F5C1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уполномоченные на организацию отдыха и оздоровления детей в каникулярный период</w:t>
      </w:r>
      <w:r w:rsidR="0062256F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62256F" w:rsidRPr="009C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 образования Администрации МО «Ленский муниципальный район», </w:t>
      </w:r>
      <w:r w:rsidR="00004C89" w:rsidRPr="009C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с.Яренск, </w:t>
      </w:r>
      <w:r w:rsidR="0062256F" w:rsidRPr="009C18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ул.Братьев Покровских, д,19, каб.2</w:t>
      </w:r>
      <w:r w:rsidR="00004C89" w:rsidRPr="009C1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C89" w:rsidRPr="009C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8/818-</w:t>
      </w:r>
      <w:r w:rsidR="00004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59/5-20-32</w:t>
      </w:r>
      <w:r w:rsidR="0062256F" w:rsidRPr="00622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5C17" w:rsidRPr="0062256F" w:rsidRDefault="006F5C17" w:rsidP="006F5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 санаторно-курортное оздоровление</w:t>
      </w:r>
    </w:p>
    <w:p w:rsidR="000F64F0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256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необходимо обращаться в государственные казенные учреждения – отделения социа</w:t>
      </w:r>
      <w:r w:rsidR="00004C8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льной защиты населения </w:t>
      </w:r>
      <w:r w:rsidR="00004C89" w:rsidRPr="00004C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(с.Яренск, ул.Трудовая, д.7,</w:t>
      </w:r>
      <w:r w:rsidR="00004C89" w:rsidRPr="00004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4C89" w:rsidRPr="00004C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каб.1,</w:t>
      </w:r>
      <w:r w:rsidR="00004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4C89" w:rsidRPr="00004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8/818-59/5-20-04</w:t>
      </w:r>
      <w:r w:rsidRPr="00004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:rsidR="000F64F0" w:rsidRPr="006F5C17" w:rsidRDefault="00502FC7" w:rsidP="0050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</w:t>
      </w:r>
      <w:r w:rsid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Дети</w:t>
      </w:r>
      <w:r w:rsidR="000F64F0" w:rsidRPr="00B45A2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, </w:t>
      </w:r>
      <w:r w:rsid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находящие</w:t>
      </w:r>
      <w:r w:rsidR="000F64F0" w:rsidRPr="006F5C1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ся в трудной жизненной</w:t>
      </w:r>
      <w:r w:rsidR="000F64F0" w:rsidRPr="006F5C1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ситуации</w:t>
      </w:r>
      <w:r w:rsidR="000F64F0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r w:rsidR="000F64F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которые желают</w:t>
      </w:r>
      <w:r w:rsidR="000F64F0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отдохнуть в детском оздоровительном лагере </w:t>
      </w:r>
      <w:r w:rsidR="000F64F0" w:rsidRPr="00B45A2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"Лесная Поляна"</w:t>
      </w:r>
      <w:r w:rsidR="000F64F0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ГАУ АО "Центр детского отдыха </w:t>
      </w:r>
      <w:r w:rsidR="000F64F0" w:rsidRPr="000F64F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"Северный Артек"</w:t>
      </w:r>
      <w:r w:rsidR="000F64F0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( г.Мирный, Архангельская область) </w:t>
      </w:r>
      <w:r w:rsidR="000F64F0" w:rsidRP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и</w:t>
      </w:r>
      <w:r w:rsidR="000F64F0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в стационарном детском оздоровительном лагере </w:t>
      </w:r>
      <w:r w:rsidR="000F64F0" w:rsidRP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"Северный Артек"</w:t>
      </w:r>
      <w:r w:rsidR="000F64F0" w:rsidRPr="006225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(д. Бор, Холмогорский район, Архангельская область)</w:t>
      </w:r>
      <w:r w:rsidR="000F64F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будут получать</w:t>
      </w:r>
      <w:r w:rsidR="000F64F0" w:rsidRP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направление</w:t>
      </w:r>
      <w:r w:rsid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в отделение социальной защиты </w:t>
      </w:r>
      <w:r w:rsidR="000F64F0" w:rsidRP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населения</w:t>
      </w:r>
      <w:r w:rsidR="000F6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0F64F0" w:rsidRPr="00004C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(с.Яренск, ул.Трудовая, д.7,</w:t>
      </w:r>
      <w:r w:rsidR="000F64F0" w:rsidRPr="00004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64F0" w:rsidRPr="00004C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каб.1,</w:t>
      </w:r>
      <w:r w:rsidR="000F64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64F0" w:rsidRPr="00004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8/818-59/5-20-04).</w:t>
      </w:r>
      <w:r w:rsidR="000F64F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502FC7" w:rsidRDefault="006F5C17" w:rsidP="00502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Сроки приема заявлений </w:t>
      </w:r>
    </w:p>
    <w:p w:rsidR="0062256F" w:rsidRPr="00820BE4" w:rsidRDefault="006F5C17" w:rsidP="00502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F5C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предоставление СЕРТИФИКАТОВ:</w:t>
      </w:r>
    </w:p>
    <w:p w:rsidR="0062256F" w:rsidRPr="00820BE4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в период весенних каникул – с 10 марта по 20 марта;</w:t>
      </w:r>
    </w:p>
    <w:p w:rsidR="006F5C17" w:rsidRPr="006F5C17" w:rsidRDefault="006F5C17" w:rsidP="006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1 смена в период летних каникул – с 15 апреля по 30 апреля;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смена в период летних каникул – с 1 мая по 30 мая;</w:t>
      </w:r>
      <w:r w:rsidRPr="006F5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3 смена в период летних каникул – с 15 мая по 13 июня;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смена в период летних каникул – с 1 июня по 30 июня;</w:t>
      </w:r>
      <w:r w:rsidRPr="006F5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5 смена в период летних каникул – с 15 июня по 14 июля;</w:t>
      </w:r>
      <w:r w:rsidRPr="006F5C17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смена в период осенних каникул – с 15 по 31 октября.</w:t>
      </w:r>
      <w:r w:rsidRPr="006F5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22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 родителей! Сертификат может быть выдан позже установленных сроков, при наличии квот предоставления сертификатов, но не позднее даты начала смены.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ВНИМАНИЕ! </w:t>
      </w:r>
      <w:hyperlink r:id="rId13" w:history="1">
        <w:r w:rsidRPr="0062256F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В ПЕРЕЧНЕ ЛАГЕРЕЙ</w:t>
        </w:r>
      </w:hyperlink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указана стоимость путевки, 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предварительная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стоимость проезда (по стоимости проездных документов), 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предварительная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стоимость сопровождения (включает только услуги сопровождающих лиц). При бронировании путевок необходимо уточнить у представителей лагерей полную стоимость проезда и сопровождения, которые содержат расходы на горячее питание, страхование детей, резервирование проездных билетов, на приобретение медикаментов и прочие расходы.</w:t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5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E2529" w:rsidRPr="0062256F" w:rsidRDefault="000E2529">
      <w:pPr>
        <w:rPr>
          <w:rFonts w:ascii="Times New Roman" w:hAnsi="Times New Roman" w:cs="Times New Roman"/>
          <w:sz w:val="24"/>
          <w:szCs w:val="24"/>
        </w:rPr>
      </w:pPr>
    </w:p>
    <w:sectPr w:rsidR="000E2529" w:rsidRPr="0062256F" w:rsidSect="000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E4" w:rsidRDefault="00BD7EE4" w:rsidP="008E0F23">
      <w:pPr>
        <w:spacing w:after="0" w:line="240" w:lineRule="auto"/>
      </w:pPr>
      <w:r>
        <w:separator/>
      </w:r>
    </w:p>
  </w:endnote>
  <w:endnote w:type="continuationSeparator" w:id="0">
    <w:p w:rsidR="00BD7EE4" w:rsidRDefault="00BD7EE4" w:rsidP="008E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E4" w:rsidRDefault="00BD7EE4" w:rsidP="008E0F23">
      <w:pPr>
        <w:spacing w:after="0" w:line="240" w:lineRule="auto"/>
      </w:pPr>
      <w:r>
        <w:separator/>
      </w:r>
    </w:p>
  </w:footnote>
  <w:footnote w:type="continuationSeparator" w:id="0">
    <w:p w:rsidR="00BD7EE4" w:rsidRDefault="00BD7EE4" w:rsidP="008E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70E"/>
    <w:multiLevelType w:val="multilevel"/>
    <w:tmpl w:val="27A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31D0"/>
    <w:multiLevelType w:val="multilevel"/>
    <w:tmpl w:val="642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7"/>
    <w:rsid w:val="00004C89"/>
    <w:rsid w:val="00043D0F"/>
    <w:rsid w:val="000B18CC"/>
    <w:rsid w:val="000E2529"/>
    <w:rsid w:val="000F64F0"/>
    <w:rsid w:val="001B0B54"/>
    <w:rsid w:val="00324241"/>
    <w:rsid w:val="00372425"/>
    <w:rsid w:val="003A0A70"/>
    <w:rsid w:val="003B7890"/>
    <w:rsid w:val="00476EF8"/>
    <w:rsid w:val="00502FC7"/>
    <w:rsid w:val="005660A8"/>
    <w:rsid w:val="0062256F"/>
    <w:rsid w:val="006F5C17"/>
    <w:rsid w:val="00753097"/>
    <w:rsid w:val="007F13DD"/>
    <w:rsid w:val="00820BE4"/>
    <w:rsid w:val="008358E1"/>
    <w:rsid w:val="008E0F23"/>
    <w:rsid w:val="009C18A9"/>
    <w:rsid w:val="00A9652E"/>
    <w:rsid w:val="00B45A2C"/>
    <w:rsid w:val="00BD7EE4"/>
    <w:rsid w:val="00CA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9"/>
  </w:style>
  <w:style w:type="paragraph" w:styleId="2">
    <w:name w:val="heading 2"/>
    <w:basedOn w:val="a"/>
    <w:link w:val="20"/>
    <w:uiPriority w:val="9"/>
    <w:qFormat/>
    <w:rsid w:val="006F5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F5C17"/>
    <w:rPr>
      <w:color w:val="0000FF"/>
      <w:u w:val="single"/>
    </w:rPr>
  </w:style>
  <w:style w:type="character" w:styleId="a4">
    <w:name w:val="Strong"/>
    <w:basedOn w:val="a0"/>
    <w:uiPriority w:val="22"/>
    <w:qFormat/>
    <w:rsid w:val="006F5C1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8E0F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0F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0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36">
          <w:marLeft w:val="0"/>
          <w:marRight w:val="0"/>
          <w:marTop w:val="59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zan.ru/cms_data/usercontent/regionaleditor/%D0%B4%D0%BE%D0%BA%D1%83%D0%BC%D0%B5%D0%BD%D1%82%D1%8B/%D0%B4%D0%B5%D1%82%D1%81%D0%BA%D0%B0%D1%8F%20%D0%BE%D0%B7%D0%B4%D0%BE%D1%80%D0%BE%D0%B2%D0%B8%D1%82%D0%B5%D0%BB%D1%8C%D0%BD%D0%B0%D1%8F%20%D0%BA%D0%B0%D0%BC%D0%BF%D0%B0%D0%BD%D0%B8%D1%8F/13.03.2020/326-24-%D0%BE%D0%B7%20%D0%B2%20%D1%80%D0%B5%D0%B4%20%D0%BE%D1%82%2014.02.2020.docx" TargetMode="External"/><Relationship Id="rId13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hz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hzan.ru/cms_data/usercontent/regionaleditor/%D0%B4%D0%BE%D0%BA%D1%83%D0%BC%D0%B5%D0%BD%D1%82%D1%8B/%D0%B4%D0%B5%D1%82%D1%81%D0%BA%D0%B0%D1%8F%20%D0%BE%D0%B7%D0%B4%D0%BE%D1%80%D0%BE%D0%B2%D0%B8%D1%82%D0%B5%D0%BB%D1%8C%D0%BD%D0%B0%D1%8F%20%D0%BA%D0%B0%D0%BC%D0%BF%D0%B0%D0%BD%D0%B8%D1%8F/13.03.2020/85-%D0%BF%D0%BF%20%D0%B2%20%D1%80%D0%B5%D0%B4%20%D0%BE%D1%82%2028.01.20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4BE2-4F04-45B6-9763-E64180B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dcterms:created xsi:type="dcterms:W3CDTF">2021-04-20T07:05:00Z</dcterms:created>
  <dcterms:modified xsi:type="dcterms:W3CDTF">2021-04-20T09:58:00Z</dcterms:modified>
</cp:coreProperties>
</file>